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31" w:rsidRPr="0060791C" w:rsidRDefault="00491131" w:rsidP="00491131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60791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Example of Doctor Preference of Constipation Treatment Flowchart </w:t>
      </w:r>
    </w:p>
    <w:p w:rsidR="00491131" w:rsidRPr="00491131" w:rsidRDefault="00491131" w:rsidP="00491131">
      <w:pPr>
        <w:rPr>
          <w:rFonts w:ascii="Times New Roman" w:hAnsi="Times New Roman" w:cs="Times New Roman"/>
          <w:i/>
          <w:sz w:val="20"/>
          <w:szCs w:val="20"/>
        </w:rPr>
      </w:pPr>
      <w:r w:rsidRPr="007C23AF">
        <w:rPr>
          <w:rFonts w:ascii="Times New Roman" w:hAnsi="Times New Roman" w:cs="Times New Roman"/>
        </w:rPr>
        <w:t>Extracted from</w:t>
      </w:r>
      <w:r w:rsidRPr="00491131">
        <w:rPr>
          <w:rFonts w:ascii="Times New Roman" w:hAnsi="Times New Roman" w:cs="Times New Roman"/>
          <w:i/>
        </w:rPr>
        <w:t xml:space="preserve"> </w:t>
      </w:r>
      <w:proofErr w:type="gramStart"/>
      <w:r w:rsidRPr="00491131">
        <w:rPr>
          <w:rFonts w:ascii="Times New Roman" w:hAnsi="Times New Roman" w:cs="Times New Roman"/>
          <w:i/>
        </w:rPr>
        <w:t>The</w:t>
      </w:r>
      <w:proofErr w:type="gramEnd"/>
      <w:r w:rsidRPr="00491131">
        <w:rPr>
          <w:rFonts w:ascii="Times New Roman" w:hAnsi="Times New Roman" w:cs="Times New Roman"/>
          <w:i/>
        </w:rPr>
        <w:t xml:space="preserve"> Family Practice Notebook</w:t>
      </w:r>
    </w:p>
    <w:p w:rsidR="00491131" w:rsidRPr="006174FF" w:rsidRDefault="00491131" w:rsidP="00491131">
      <w:pPr>
        <w:rPr>
          <w:rFonts w:ascii="Times New Roman" w:hAnsi="Times New Roman" w:cs="Times New Roman"/>
        </w:rPr>
      </w:pPr>
      <w:r w:rsidRPr="00491131">
        <w:rPr>
          <w:rFonts w:ascii="Times New Roman" w:hAnsi="Times New Roman" w:cs="Times New Roman"/>
          <w:i/>
        </w:rPr>
        <w:t>Constipation in Cancer</w:t>
      </w:r>
      <w:r w:rsidRPr="006174FF">
        <w:rPr>
          <w:rFonts w:ascii="Times New Roman" w:hAnsi="Times New Roman" w:cs="Times New Roman"/>
        </w:rPr>
        <w:t xml:space="preserve"> by Scott Moses, MD</w:t>
      </w:r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See Also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5" w:history="1">
        <w:r w:rsidRPr="00DA46AF">
          <w:rPr>
            <w:rStyle w:val="Hyperlink"/>
            <w:sz w:val="16"/>
            <w:szCs w:val="16"/>
          </w:rPr>
          <w:t>Bowel Regimen in Chronic Narcotic Use</w:t>
        </w:r>
      </w:hyperlink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Causes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Attempt to identify cause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Do not assume </w:t>
      </w:r>
      <w:hyperlink r:id="rId6" w:history="1">
        <w:r w:rsidRPr="00DA46AF">
          <w:rPr>
            <w:rStyle w:val="Hyperlink"/>
            <w:sz w:val="16"/>
            <w:szCs w:val="16"/>
          </w:rPr>
          <w:t>Narcotic</w:t>
        </w:r>
      </w:hyperlink>
      <w:r w:rsidRPr="00DA46AF">
        <w:rPr>
          <w:sz w:val="16"/>
          <w:szCs w:val="16"/>
        </w:rPr>
        <w:t>s are always the cause</w:t>
      </w:r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Differential Diagnosis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7" w:history="1">
        <w:r w:rsidRPr="00DA46AF">
          <w:rPr>
            <w:rStyle w:val="Hyperlink"/>
            <w:sz w:val="16"/>
            <w:szCs w:val="16"/>
          </w:rPr>
          <w:t>Bowel Obstruction in Terminally Ill Patient</w:t>
        </w:r>
      </w:hyperlink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Management: Address each of four factors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See </w:t>
      </w:r>
      <w:hyperlink r:id="rId8" w:history="1">
        <w:r w:rsidRPr="00DA46AF">
          <w:rPr>
            <w:rStyle w:val="Hyperlink"/>
            <w:sz w:val="16"/>
            <w:szCs w:val="16"/>
          </w:rPr>
          <w:t>Bowel Regimen in Chronic Narcotic Use</w:t>
        </w:r>
      </w:hyperlink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Low intestinal solids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Due to decreased </w:t>
      </w:r>
      <w:hyperlink r:id="rId9" w:history="1">
        <w:r w:rsidRPr="00DA46AF">
          <w:rPr>
            <w:rStyle w:val="Hyperlink"/>
            <w:sz w:val="16"/>
            <w:szCs w:val="16"/>
          </w:rPr>
          <w:t>Dietary Fiber</w:t>
        </w:r>
      </w:hyperlink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Manage with </w:t>
      </w:r>
      <w:hyperlink r:id="rId10" w:history="1">
        <w:proofErr w:type="spellStart"/>
        <w:r w:rsidRPr="00DA46AF">
          <w:rPr>
            <w:rStyle w:val="Hyperlink"/>
            <w:sz w:val="16"/>
            <w:szCs w:val="16"/>
          </w:rPr>
          <w:t>Psyllium</w:t>
        </w:r>
        <w:proofErr w:type="spellEnd"/>
      </w:hyperlink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Avoid in dehydration due to stool impaction risk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Low stool water content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Causes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Dehydration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Slow stool transit time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Decreased intestinal water secretion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Management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1" w:history="1">
        <w:proofErr w:type="spellStart"/>
        <w:r w:rsidRPr="00DA46AF">
          <w:rPr>
            <w:rStyle w:val="Hyperlink"/>
            <w:sz w:val="16"/>
            <w:szCs w:val="16"/>
          </w:rPr>
          <w:t>Lactulose</w:t>
        </w:r>
        <w:proofErr w:type="spellEnd"/>
      </w:hyperlink>
      <w:r w:rsidRPr="00DA46AF">
        <w:rPr>
          <w:sz w:val="16"/>
          <w:szCs w:val="16"/>
        </w:rPr>
        <w:t xml:space="preserve"> 30 ml PO q4-6 hours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2" w:history="1">
        <w:proofErr w:type="spellStart"/>
        <w:r w:rsidRPr="00DA46AF">
          <w:rPr>
            <w:rStyle w:val="Hyperlink"/>
            <w:sz w:val="16"/>
            <w:szCs w:val="16"/>
          </w:rPr>
          <w:t>Sorbitol</w:t>
        </w:r>
        <w:proofErr w:type="spellEnd"/>
      </w:hyperlink>
      <w:r w:rsidRPr="00DA46AF">
        <w:rPr>
          <w:sz w:val="16"/>
          <w:szCs w:val="16"/>
        </w:rPr>
        <w:t xml:space="preserve"> 30 ml PO q2-4 hours until stool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3" w:history="1">
        <w:r w:rsidRPr="00DA46AF">
          <w:rPr>
            <w:rStyle w:val="Hyperlink"/>
            <w:sz w:val="16"/>
            <w:szCs w:val="16"/>
          </w:rPr>
          <w:t>Glycerin</w:t>
        </w:r>
      </w:hyperlink>
      <w:r w:rsidRPr="00DA46AF">
        <w:rPr>
          <w:sz w:val="16"/>
          <w:szCs w:val="16"/>
        </w:rPr>
        <w:t xml:space="preserve"> suppositories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Low gastrointestinal motility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Causes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Non-ambulatory or bed-ridden patient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Neurodegenerative disease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Medications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Morphine and other </w:t>
      </w:r>
      <w:hyperlink r:id="rId14" w:history="1">
        <w:r w:rsidRPr="00DA46AF">
          <w:rPr>
            <w:rStyle w:val="Hyperlink"/>
            <w:sz w:val="16"/>
            <w:szCs w:val="16"/>
          </w:rPr>
          <w:t>Narcotic</w:t>
        </w:r>
      </w:hyperlink>
      <w:r w:rsidRPr="00DA46AF">
        <w:rPr>
          <w:sz w:val="16"/>
          <w:szCs w:val="16"/>
        </w:rPr>
        <w:t>s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5" w:history="1">
        <w:proofErr w:type="spellStart"/>
        <w:r w:rsidRPr="00DA46AF">
          <w:rPr>
            <w:rStyle w:val="Hyperlink"/>
            <w:sz w:val="16"/>
            <w:szCs w:val="16"/>
          </w:rPr>
          <w:t>Tricyclic</w:t>
        </w:r>
        <w:proofErr w:type="spellEnd"/>
        <w:r w:rsidRPr="00DA46AF">
          <w:rPr>
            <w:rStyle w:val="Hyperlink"/>
            <w:sz w:val="16"/>
            <w:szCs w:val="16"/>
          </w:rPr>
          <w:t xml:space="preserve"> Antidepressant</w:t>
        </w:r>
      </w:hyperlink>
      <w:r w:rsidRPr="00DA46AF">
        <w:rPr>
          <w:sz w:val="16"/>
          <w:szCs w:val="16"/>
        </w:rPr>
        <w:t>s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Scopolamine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6" w:history="1">
        <w:proofErr w:type="spellStart"/>
        <w:r w:rsidRPr="00DA46AF">
          <w:rPr>
            <w:rStyle w:val="Hyperlink"/>
            <w:sz w:val="16"/>
            <w:szCs w:val="16"/>
          </w:rPr>
          <w:t>Diphenhydramine</w:t>
        </w:r>
        <w:proofErr w:type="spellEnd"/>
      </w:hyperlink>
      <w:r w:rsidRPr="00DA46AF">
        <w:rPr>
          <w:sz w:val="16"/>
          <w:szCs w:val="16"/>
        </w:rPr>
        <w:t xml:space="preserve"> (</w:t>
      </w:r>
      <w:hyperlink r:id="rId17" w:history="1">
        <w:r w:rsidRPr="00DA46AF">
          <w:rPr>
            <w:rStyle w:val="Hyperlink"/>
            <w:sz w:val="16"/>
            <w:szCs w:val="16"/>
          </w:rPr>
          <w:t>Benadryl</w:t>
        </w:r>
      </w:hyperlink>
      <w:r w:rsidRPr="00DA46AF">
        <w:rPr>
          <w:sz w:val="16"/>
          <w:szCs w:val="16"/>
        </w:rPr>
        <w:t>)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proofErr w:type="spellStart"/>
      <w:r w:rsidRPr="00DA46AF">
        <w:rPr>
          <w:sz w:val="16"/>
          <w:szCs w:val="16"/>
        </w:rPr>
        <w:t>Vincristine</w:t>
      </w:r>
      <w:proofErr w:type="spellEnd"/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8" w:history="1">
        <w:r w:rsidRPr="00DA46AF">
          <w:rPr>
            <w:rStyle w:val="Hyperlink"/>
            <w:sz w:val="16"/>
            <w:szCs w:val="16"/>
          </w:rPr>
          <w:t>Calcium Channel Blocker</w:t>
        </w:r>
      </w:hyperlink>
      <w:r w:rsidRPr="00DA46AF">
        <w:rPr>
          <w:sz w:val="16"/>
          <w:szCs w:val="16"/>
        </w:rPr>
        <w:t>s</w:t>
      </w:r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19" w:history="1">
        <w:r w:rsidRPr="00DA46AF">
          <w:rPr>
            <w:rStyle w:val="Hyperlink"/>
            <w:sz w:val="16"/>
            <w:szCs w:val="16"/>
          </w:rPr>
          <w:t>Iron Supplementation</w:t>
        </w:r>
      </w:hyperlink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0" w:history="1">
        <w:r w:rsidRPr="00DA46AF">
          <w:rPr>
            <w:rStyle w:val="Hyperlink"/>
            <w:sz w:val="16"/>
            <w:szCs w:val="16"/>
          </w:rPr>
          <w:t>Calcium Supplementation</w:t>
        </w:r>
      </w:hyperlink>
    </w:p>
    <w:p w:rsidR="00491131" w:rsidRPr="00DA46AF" w:rsidRDefault="00491131" w:rsidP="00491131">
      <w:pPr>
        <w:numPr>
          <w:ilvl w:val="4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Aluminum salts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Management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1" w:history="1">
        <w:proofErr w:type="spellStart"/>
        <w:r w:rsidRPr="00DA46AF">
          <w:rPr>
            <w:rStyle w:val="Hyperlink"/>
            <w:sz w:val="16"/>
            <w:szCs w:val="16"/>
          </w:rPr>
          <w:t>Senna</w:t>
        </w:r>
        <w:proofErr w:type="spellEnd"/>
      </w:hyperlink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2" w:history="1">
        <w:proofErr w:type="spellStart"/>
        <w:r w:rsidRPr="00DA46AF">
          <w:rPr>
            <w:rStyle w:val="Hyperlink"/>
            <w:sz w:val="16"/>
            <w:szCs w:val="16"/>
          </w:rPr>
          <w:t>Bisacodyl</w:t>
        </w:r>
        <w:proofErr w:type="spellEnd"/>
      </w:hyperlink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Prune juice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3" w:history="1">
        <w:proofErr w:type="spellStart"/>
        <w:r w:rsidRPr="00DA46AF">
          <w:rPr>
            <w:rStyle w:val="Hyperlink"/>
            <w:sz w:val="16"/>
            <w:szCs w:val="16"/>
          </w:rPr>
          <w:t>Casanthranol</w:t>
        </w:r>
        <w:proofErr w:type="spellEnd"/>
      </w:hyperlink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Decreased gastrointestinal lubrication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Due to dehydration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Management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4" w:history="1">
        <w:r w:rsidRPr="00DA46AF">
          <w:rPr>
            <w:rStyle w:val="Hyperlink"/>
            <w:sz w:val="16"/>
            <w:szCs w:val="16"/>
          </w:rPr>
          <w:t>Mineral Oil</w:t>
        </w:r>
      </w:hyperlink>
      <w:r w:rsidRPr="00DA46AF">
        <w:rPr>
          <w:sz w:val="16"/>
          <w:szCs w:val="16"/>
        </w:rPr>
        <w:t xml:space="preserve"> enemas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5" w:history="1">
        <w:r w:rsidRPr="00DA46AF">
          <w:rPr>
            <w:rStyle w:val="Hyperlink"/>
            <w:sz w:val="16"/>
            <w:szCs w:val="16"/>
          </w:rPr>
          <w:t>Glycerin</w:t>
        </w:r>
      </w:hyperlink>
      <w:r w:rsidRPr="00DA46AF">
        <w:rPr>
          <w:sz w:val="16"/>
          <w:szCs w:val="16"/>
        </w:rPr>
        <w:t xml:space="preserve"> suppositories</w:t>
      </w:r>
    </w:p>
    <w:p w:rsidR="00491131" w:rsidRPr="00DA46AF" w:rsidRDefault="00491131" w:rsidP="00491131">
      <w:pPr>
        <w:numPr>
          <w:ilvl w:val="3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proofErr w:type="spellStart"/>
      <w:r w:rsidRPr="00DA46AF">
        <w:rPr>
          <w:sz w:val="16"/>
          <w:szCs w:val="16"/>
        </w:rPr>
        <w:t>Dioctyl</w:t>
      </w:r>
      <w:proofErr w:type="spellEnd"/>
      <w:r w:rsidRPr="00DA46AF">
        <w:rPr>
          <w:sz w:val="16"/>
          <w:szCs w:val="16"/>
        </w:rPr>
        <w:t xml:space="preserve"> sodium </w:t>
      </w:r>
      <w:proofErr w:type="spellStart"/>
      <w:r w:rsidRPr="00DA46AF">
        <w:rPr>
          <w:sz w:val="16"/>
          <w:szCs w:val="16"/>
        </w:rPr>
        <w:t>sulfosuccinate</w:t>
      </w:r>
      <w:proofErr w:type="spellEnd"/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Prevention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See </w:t>
      </w:r>
      <w:hyperlink r:id="rId26" w:history="1">
        <w:r w:rsidRPr="00DA46AF">
          <w:rPr>
            <w:rStyle w:val="Hyperlink"/>
            <w:sz w:val="16"/>
            <w:szCs w:val="16"/>
          </w:rPr>
          <w:t>Bowel Regimen in Chronic Narcotic Use</w:t>
        </w:r>
      </w:hyperlink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Prevention is much easier than treatment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Administer prophylactic medications with </w:t>
      </w:r>
      <w:hyperlink r:id="rId27" w:history="1">
        <w:r w:rsidRPr="00DA46AF">
          <w:rPr>
            <w:rStyle w:val="Hyperlink"/>
            <w:sz w:val="16"/>
            <w:szCs w:val="16"/>
          </w:rPr>
          <w:t>Narcotic</w:t>
        </w:r>
      </w:hyperlink>
      <w:r w:rsidRPr="00DA46AF">
        <w:rPr>
          <w:sz w:val="16"/>
          <w:szCs w:val="16"/>
        </w:rPr>
        <w:t>s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Gastrointestinal motility </w:t>
      </w:r>
      <w:hyperlink r:id="rId28" w:history="1">
        <w:r w:rsidRPr="00DA46AF">
          <w:rPr>
            <w:rStyle w:val="Hyperlink"/>
            <w:sz w:val="16"/>
            <w:szCs w:val="16"/>
          </w:rPr>
          <w:t>Stimulant Laxative</w:t>
        </w:r>
      </w:hyperlink>
      <w:r w:rsidRPr="00DA46AF">
        <w:rPr>
          <w:sz w:val="16"/>
          <w:szCs w:val="16"/>
        </w:rPr>
        <w:t xml:space="preserve"> and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29" w:history="1">
        <w:r w:rsidRPr="00DA46AF">
          <w:rPr>
            <w:rStyle w:val="Hyperlink"/>
            <w:sz w:val="16"/>
            <w:szCs w:val="16"/>
          </w:rPr>
          <w:t>Stool Softener</w:t>
        </w:r>
      </w:hyperlink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 xml:space="preserve">Example Agent: </w:t>
      </w:r>
      <w:proofErr w:type="spellStart"/>
      <w:r w:rsidRPr="00DA46AF">
        <w:rPr>
          <w:sz w:val="16"/>
          <w:szCs w:val="16"/>
        </w:rPr>
        <w:t>Pericolace</w:t>
      </w:r>
      <w:proofErr w:type="spellEnd"/>
    </w:p>
    <w:p w:rsidR="00491131" w:rsidRPr="00DA46AF" w:rsidRDefault="00491131" w:rsidP="00491131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r w:rsidRPr="00DA46AF">
        <w:rPr>
          <w:sz w:val="16"/>
          <w:szCs w:val="16"/>
        </w:rPr>
        <w:t>References</w:t>
      </w:r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proofErr w:type="spellStart"/>
      <w:r w:rsidRPr="00DA46AF">
        <w:rPr>
          <w:sz w:val="16"/>
          <w:szCs w:val="16"/>
        </w:rPr>
        <w:t>Hallenbeck</w:t>
      </w:r>
      <w:proofErr w:type="spellEnd"/>
      <w:r w:rsidRPr="00DA46AF">
        <w:rPr>
          <w:sz w:val="16"/>
          <w:szCs w:val="16"/>
        </w:rPr>
        <w:t xml:space="preserve"> (2000) End-of-life Physician Resources #15</w:t>
      </w:r>
    </w:p>
    <w:p w:rsidR="00491131" w:rsidRPr="00DA46AF" w:rsidRDefault="00491131" w:rsidP="00491131">
      <w:pPr>
        <w:numPr>
          <w:ilvl w:val="2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30" w:history="1">
        <w:r w:rsidRPr="00DA46AF">
          <w:rPr>
            <w:rStyle w:val="Hyperlink"/>
            <w:sz w:val="16"/>
            <w:szCs w:val="16"/>
          </w:rPr>
          <w:t>http://www.eperc.mcw.edu</w:t>
        </w:r>
      </w:hyperlink>
    </w:p>
    <w:p w:rsidR="00491131" w:rsidRPr="00DA46AF" w:rsidRDefault="00491131" w:rsidP="00491131">
      <w:pPr>
        <w:numPr>
          <w:ilvl w:val="1"/>
          <w:numId w:val="1"/>
        </w:numPr>
        <w:spacing w:before="100" w:beforeAutospacing="1" w:after="100" w:afterAutospacing="1" w:line="240" w:lineRule="auto"/>
        <w:rPr>
          <w:sz w:val="16"/>
          <w:szCs w:val="16"/>
        </w:rPr>
      </w:pPr>
      <w:hyperlink r:id="rId31" w:history="1">
        <w:r w:rsidRPr="00DA46AF">
          <w:rPr>
            <w:rStyle w:val="Hyperlink"/>
            <w:sz w:val="16"/>
            <w:szCs w:val="16"/>
          </w:rPr>
          <w:t xml:space="preserve">Ross (2001) Am </w:t>
        </w:r>
        <w:proofErr w:type="spellStart"/>
        <w:r w:rsidRPr="00DA46AF">
          <w:rPr>
            <w:rStyle w:val="Hyperlink"/>
            <w:sz w:val="16"/>
            <w:szCs w:val="16"/>
          </w:rPr>
          <w:t>Fam</w:t>
        </w:r>
        <w:proofErr w:type="spellEnd"/>
        <w:r w:rsidRPr="00DA46AF">
          <w:rPr>
            <w:rStyle w:val="Hyperlink"/>
            <w:sz w:val="16"/>
            <w:szCs w:val="16"/>
          </w:rPr>
          <w:t xml:space="preserve"> Physician 64(6):1019-26</w:t>
        </w:r>
      </w:hyperlink>
    </w:p>
    <w:p w:rsidR="00491131" w:rsidRPr="00C30F97" w:rsidRDefault="00491131" w:rsidP="00491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Family Practice Notebook: </w:t>
      </w:r>
      <w:hyperlink r:id="rId32" w:history="1">
        <w:r w:rsidRPr="00483D2C">
          <w:rPr>
            <w:rStyle w:val="Hyperlink"/>
            <w:rFonts w:ascii="Times New Roman" w:hAnsi="Times New Roman" w:cs="Times New Roman"/>
          </w:rPr>
          <w:t>http://www.fpnotebook.com/GI/HemeOnc/CnstptnInCncr.htm</w:t>
        </w:r>
      </w:hyperlink>
      <w:r>
        <w:rPr>
          <w:rFonts w:ascii="Times New Roman" w:hAnsi="Times New Roman" w:cs="Times New Roman"/>
        </w:rPr>
        <w:t xml:space="preserve"> </w:t>
      </w:r>
    </w:p>
    <w:p w:rsidR="0075637F" w:rsidRDefault="0075637F"/>
    <w:sectPr w:rsidR="0075637F" w:rsidSect="0097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F2E80"/>
    <w:multiLevelType w:val="multilevel"/>
    <w:tmpl w:val="2DA0D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91131"/>
    <w:rsid w:val="00491131"/>
    <w:rsid w:val="0060791C"/>
    <w:rsid w:val="0075637F"/>
    <w:rsid w:val="007C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1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pnotebook.com/GI/Pharm/BwlRgmnInChrncNrctcUs.htm" TargetMode="External"/><Relationship Id="rId13" Type="http://schemas.openxmlformats.org/officeDocument/2006/relationships/hyperlink" Target="http://www.fpnotebook.com/GI/Pharm/EmlntLxtv.htm" TargetMode="External"/><Relationship Id="rId18" Type="http://schemas.openxmlformats.org/officeDocument/2006/relationships/hyperlink" Target="http://www.fpnotebook.com/CV/Pharm/ClcmChnlBlckr.htm" TargetMode="External"/><Relationship Id="rId26" Type="http://schemas.openxmlformats.org/officeDocument/2006/relationships/hyperlink" Target="http://www.fpnotebook.com/GI/Pharm/BwlRgmnInChrncNrctcUs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pnotebook.com/GI/Pharm/StmlntLxtv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fpnotebook.com/HemeOnc/Surgery/BwlObstrctnInTrmnlyIlPtnt.htm" TargetMode="External"/><Relationship Id="rId12" Type="http://schemas.openxmlformats.org/officeDocument/2006/relationships/hyperlink" Target="http://www.fpnotebook.com/GI/Pharm/OsmtcLxtv.htm" TargetMode="External"/><Relationship Id="rId17" Type="http://schemas.openxmlformats.org/officeDocument/2006/relationships/hyperlink" Target="http://www.fpnotebook.com/ENT/Pharm/Dphnhydrmn.htm" TargetMode="External"/><Relationship Id="rId25" Type="http://schemas.openxmlformats.org/officeDocument/2006/relationships/hyperlink" Target="http://www.fpnotebook.com/GI/Pharm/EmlntLxtv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pnotebook.com/ENT/Pharm/Dphnhydrmn.htm" TargetMode="External"/><Relationship Id="rId20" Type="http://schemas.openxmlformats.org/officeDocument/2006/relationships/hyperlink" Target="http://www.fpnotebook.com/Renal/Pharm/OrlClcm.htm" TargetMode="External"/><Relationship Id="rId29" Type="http://schemas.openxmlformats.org/officeDocument/2006/relationships/hyperlink" Target="http://www.fpnotebook.com/GI/Pharm/EmlntLxtv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pnotebook.com/Pharm/Analgesic/NrctcAnlgsc.htm" TargetMode="External"/><Relationship Id="rId11" Type="http://schemas.openxmlformats.org/officeDocument/2006/relationships/hyperlink" Target="http://www.fpnotebook.com/GI/Pharm/Lctls.htm" TargetMode="External"/><Relationship Id="rId24" Type="http://schemas.openxmlformats.org/officeDocument/2006/relationships/hyperlink" Target="http://www.fpnotebook.com/GI/Pharm/EmlntLxtv.htm" TargetMode="External"/><Relationship Id="rId32" Type="http://schemas.openxmlformats.org/officeDocument/2006/relationships/hyperlink" Target="http://www.fpnotebook.com/GI/HemeOnc/CnstptnInCncr.htm" TargetMode="External"/><Relationship Id="rId5" Type="http://schemas.openxmlformats.org/officeDocument/2006/relationships/hyperlink" Target="http://www.fpnotebook.com/GI/Pharm/BwlRgmnInChrncNrctcUs.htm" TargetMode="External"/><Relationship Id="rId15" Type="http://schemas.openxmlformats.org/officeDocument/2006/relationships/hyperlink" Target="http://www.fpnotebook.com/Psych/Pharm/TrcyclcAntdprsnt.htm" TargetMode="External"/><Relationship Id="rId23" Type="http://schemas.openxmlformats.org/officeDocument/2006/relationships/hyperlink" Target="http://www.fpnotebook.com/GI/Pharm/StmlntLxtv.htm" TargetMode="External"/><Relationship Id="rId28" Type="http://schemas.openxmlformats.org/officeDocument/2006/relationships/hyperlink" Target="http://www.fpnotebook.com/GI/Pharm/StmlntLxtv.htm" TargetMode="External"/><Relationship Id="rId10" Type="http://schemas.openxmlformats.org/officeDocument/2006/relationships/hyperlink" Target="http://www.fpnotebook.com/Pharm/Nutrition/Fbr.htm" TargetMode="External"/><Relationship Id="rId19" Type="http://schemas.openxmlformats.org/officeDocument/2006/relationships/hyperlink" Target="http://www.fpnotebook.com/HemeOnc/Pharm/IrnSplmntn.htm" TargetMode="External"/><Relationship Id="rId31" Type="http://schemas.openxmlformats.org/officeDocument/2006/relationships/hyperlink" Target="http://www.ncbi.nlm.nih.gov/entrez/query.fcgi?cmd=search&amp;amp;db=PubMed&amp;amp;term=Ross%20%20%5bAU%5d%20AND%202001%20%5bDP%5d%20AND%20%20Am%20Fam%20Physician%20%20%5bTA%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pnotebook.com/Pharm/Nutrition/Fbr.htm" TargetMode="External"/><Relationship Id="rId14" Type="http://schemas.openxmlformats.org/officeDocument/2006/relationships/hyperlink" Target="http://www.fpnotebook.com/Pharm/Analgesic/NrctcAnlgsc.htm" TargetMode="External"/><Relationship Id="rId22" Type="http://schemas.openxmlformats.org/officeDocument/2006/relationships/hyperlink" Target="http://www.fpnotebook.com/GI/Pharm/StmlntLxtv.htm" TargetMode="External"/><Relationship Id="rId27" Type="http://schemas.openxmlformats.org/officeDocument/2006/relationships/hyperlink" Target="http://www.fpnotebook.com/Pharm/Analgesic/NrctcAnlgsc.htm" TargetMode="External"/><Relationship Id="rId30" Type="http://schemas.openxmlformats.org/officeDocument/2006/relationships/hyperlink" Target="http://www.eperc.mc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3</cp:revision>
  <dcterms:created xsi:type="dcterms:W3CDTF">2012-01-22T17:53:00Z</dcterms:created>
  <dcterms:modified xsi:type="dcterms:W3CDTF">2012-01-22T17:55:00Z</dcterms:modified>
</cp:coreProperties>
</file>